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533EB9" w:rsidP="003A238C">
      <w:pPr>
        <w:jc w:val="center"/>
        <w:rPr>
          <w:b/>
          <w:sz w:val="28"/>
        </w:rPr>
      </w:pPr>
      <w:r>
        <w:rPr>
          <w:b/>
          <w:sz w:val="28"/>
        </w:rPr>
        <w:t>Leczenie przebarwień i makijaż kamuflujący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AB11ED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AB11ED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AB11ED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533EB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 w:rsidR="00533EB9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="00533EB9">
              <w:rPr>
                <w:sz w:val="24"/>
              </w:rPr>
              <w:t>4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BE3DCB" w:rsidP="00FF0197">
            <w:pPr>
              <w:rPr>
                <w:sz w:val="24"/>
              </w:rPr>
            </w:pPr>
            <w:r w:rsidRPr="00BE3DCB">
              <w:rPr>
                <w:sz w:val="20"/>
                <w:szCs w:val="20"/>
                <w:u w:val="single"/>
              </w:rPr>
              <w:t xml:space="preserve">K –treści kierunkowe </w:t>
            </w:r>
            <w:r w:rsidRPr="00BE3DCB">
              <w:rPr>
                <w:sz w:val="20"/>
                <w:szCs w:val="20"/>
              </w:rPr>
              <w:t>/P –treści podstawowe / H-treści humanistyczne lub społeczne/ 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74" w:type="dxa"/>
            <w:gridSpan w:val="10"/>
          </w:tcPr>
          <w:p w:rsidR="001E764E" w:rsidRDefault="001E764E" w:rsidP="0089541C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89541C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89541C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89541C">
              <w:rPr>
                <w:b/>
                <w:sz w:val="24"/>
              </w:rPr>
              <w:t>3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5833E2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5833E2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5833E2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5833E2">
              <w:rPr>
                <w:sz w:val="24"/>
              </w:rPr>
              <w:t xml:space="preserve"> </w:t>
            </w:r>
            <w:bookmarkStart w:id="0" w:name="_GoBack"/>
            <w:bookmarkEnd w:id="0"/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1E764E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89541C" w:rsidRPr="0089541C">
              <w:rPr>
                <w:color w:val="000000"/>
                <w:szCs w:val="20"/>
              </w:rPr>
              <w:t>Przed przystąpieniem do realizacji przedmiotu student powinien posiadać wiedzę, umiejętności i kompetencje społeczne z zakresu Kosmetologii pielęgnacyjnej, Kosmetologii upiększającej, Wizażu, Kosmetologii i Dermatologii na poziomie studiów I stopnia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1E764E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89541C" w:rsidRPr="0089541C">
              <w:rPr>
                <w:szCs w:val="20"/>
              </w:rPr>
              <w:t>Zapoznanie z osiągnięciami kosmetologii i medycyny estetycznej w zakresie rozjaśniania przebarwień, rozszerzenie wiadomości i umiejętności z zakresu wykonywania zabiegów redukujących przebarwienia Teoretyczne i praktyczne przygotowanie studentów do wykonywania makijażu maskującego, zapoznanie z kosmetykami do kamuflażu dostępnymi na rynku, zapoznanie z technikami stosowania kamuflażu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lastRenderedPageBreak/>
              <w:t>Wiedzy- Student zna i rozumie:</w:t>
            </w:r>
          </w:p>
        </w:tc>
      </w:tr>
      <w:tr w:rsidR="001E764E" w:rsidRPr="000A659B" w:rsidTr="00AD3F08">
        <w:trPr>
          <w:trHeight w:val="753"/>
        </w:trPr>
        <w:tc>
          <w:tcPr>
            <w:tcW w:w="4730" w:type="dxa"/>
            <w:gridSpan w:val="5"/>
          </w:tcPr>
          <w:p w:rsidR="001E764E" w:rsidRPr="00F2125A" w:rsidRDefault="0089541C" w:rsidP="0089541C">
            <w:pPr>
              <w:rPr>
                <w:sz w:val="20"/>
                <w:szCs w:val="20"/>
              </w:rPr>
            </w:pPr>
            <w:proofErr w:type="gramStart"/>
            <w:r w:rsidRPr="0089541C">
              <w:rPr>
                <w:sz w:val="20"/>
                <w:szCs w:val="20"/>
              </w:rPr>
              <w:t>rodzaje</w:t>
            </w:r>
            <w:proofErr w:type="gramEnd"/>
            <w:r w:rsidRPr="0089541C">
              <w:rPr>
                <w:sz w:val="20"/>
                <w:szCs w:val="20"/>
              </w:rPr>
              <w:t xml:space="preserve"> zmian o charakterze </w:t>
            </w:r>
            <w:proofErr w:type="spellStart"/>
            <w:r w:rsidRPr="0089541C">
              <w:rPr>
                <w:sz w:val="20"/>
                <w:szCs w:val="20"/>
              </w:rPr>
              <w:t>hiperpigmentacji</w:t>
            </w:r>
            <w:proofErr w:type="spellEnd"/>
            <w:r w:rsidRPr="0089541C">
              <w:rPr>
                <w:sz w:val="20"/>
                <w:szCs w:val="20"/>
              </w:rPr>
              <w:t xml:space="preserve"> i </w:t>
            </w:r>
            <w:proofErr w:type="spellStart"/>
            <w:r w:rsidRPr="0089541C">
              <w:rPr>
                <w:sz w:val="20"/>
                <w:szCs w:val="20"/>
              </w:rPr>
              <w:t>hipopigmentacji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r w:rsidRPr="0089541C">
              <w:rPr>
                <w:sz w:val="20"/>
                <w:szCs w:val="20"/>
              </w:rPr>
              <w:t>mechanizm powstawania przebarwień</w:t>
            </w:r>
            <w:r>
              <w:rPr>
                <w:sz w:val="20"/>
                <w:szCs w:val="20"/>
              </w:rPr>
              <w:t xml:space="preserve">; </w:t>
            </w:r>
            <w:r w:rsidRPr="0089541C">
              <w:rPr>
                <w:sz w:val="20"/>
                <w:szCs w:val="20"/>
              </w:rPr>
              <w:t>mechanizmy działania środków stosowanych w terapii przebarwień</w:t>
            </w:r>
            <w:r>
              <w:rPr>
                <w:sz w:val="20"/>
                <w:szCs w:val="20"/>
              </w:rPr>
              <w:t>;</w:t>
            </w:r>
            <w:r w:rsidRPr="0089541C">
              <w:rPr>
                <w:sz w:val="20"/>
                <w:szCs w:val="20"/>
              </w:rPr>
              <w:t xml:space="preserve"> wskazania i przeciwwskazania do wykonywania </w:t>
            </w:r>
            <w:r>
              <w:rPr>
                <w:sz w:val="20"/>
                <w:szCs w:val="20"/>
              </w:rPr>
              <w:t>zabiegów przeciw przebarwieniom</w:t>
            </w:r>
            <w:r w:rsidRPr="0089541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  <w:vMerge w:val="restart"/>
          </w:tcPr>
          <w:p w:rsidR="001E764E" w:rsidRPr="00730125" w:rsidRDefault="001E764E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1E764E" w:rsidRPr="00730125" w:rsidRDefault="001E764E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1E764E" w:rsidRDefault="001E764E" w:rsidP="00E5197C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880765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S_W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  <w:p w:rsidR="001E764E" w:rsidRPr="00730125" w:rsidRDefault="001E764E" w:rsidP="00880765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880765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S_WG</w:t>
            </w:r>
          </w:p>
        </w:tc>
        <w:tc>
          <w:tcPr>
            <w:tcW w:w="1115" w:type="dxa"/>
            <w:gridSpan w:val="3"/>
          </w:tcPr>
          <w:p w:rsidR="001E764E" w:rsidRPr="00A261A4" w:rsidRDefault="001E764E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01</w:t>
            </w:r>
          </w:p>
          <w:p w:rsidR="001E764E" w:rsidRPr="000A659B" w:rsidRDefault="001E764E" w:rsidP="00E5197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  <w:vMerge w:val="restart"/>
          </w:tcPr>
          <w:p w:rsidR="001E764E" w:rsidRDefault="001E764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1E764E" w:rsidRDefault="001E764E" w:rsidP="00E5197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kolokwium</w:t>
            </w:r>
            <w:proofErr w:type="gramEnd"/>
          </w:p>
          <w:p w:rsidR="001E764E" w:rsidRPr="000A659B" w:rsidRDefault="001E764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1E764E" w:rsidRPr="000A659B" w:rsidTr="00AD3F08">
        <w:trPr>
          <w:trHeight w:val="697"/>
        </w:trPr>
        <w:tc>
          <w:tcPr>
            <w:tcW w:w="4730" w:type="dxa"/>
            <w:gridSpan w:val="5"/>
          </w:tcPr>
          <w:p w:rsidR="001E764E" w:rsidRPr="00B37252" w:rsidRDefault="0089541C" w:rsidP="0089541C">
            <w:pPr>
              <w:rPr>
                <w:sz w:val="20"/>
                <w:szCs w:val="20"/>
              </w:rPr>
            </w:pPr>
            <w:proofErr w:type="gramStart"/>
            <w:r w:rsidRPr="0089541C">
              <w:rPr>
                <w:sz w:val="20"/>
                <w:szCs w:val="20"/>
              </w:rPr>
              <w:t>podstawowe</w:t>
            </w:r>
            <w:proofErr w:type="gramEnd"/>
            <w:r w:rsidRPr="0089541C">
              <w:rPr>
                <w:sz w:val="20"/>
                <w:szCs w:val="20"/>
              </w:rPr>
              <w:t xml:space="preserve"> terminy związane z kamuflażem</w:t>
            </w:r>
            <w:r>
              <w:rPr>
                <w:sz w:val="20"/>
                <w:szCs w:val="20"/>
              </w:rPr>
              <w:t>;</w:t>
            </w:r>
            <w:r w:rsidRPr="0089541C">
              <w:rPr>
                <w:sz w:val="20"/>
                <w:szCs w:val="20"/>
              </w:rPr>
              <w:t xml:space="preserve"> formy i rodzaje kosmetyków używanych do kamuflażu</w:t>
            </w:r>
            <w:r>
              <w:rPr>
                <w:sz w:val="20"/>
                <w:szCs w:val="20"/>
              </w:rPr>
              <w:t>;</w:t>
            </w:r>
            <w:r w:rsidRPr="0089541C">
              <w:rPr>
                <w:sz w:val="20"/>
                <w:szCs w:val="20"/>
              </w:rPr>
              <w:t xml:space="preserve"> wskazania i przeciwwskazania do wykonywania zabiegów maskujących</w:t>
            </w:r>
            <w:r>
              <w:rPr>
                <w:sz w:val="20"/>
                <w:szCs w:val="20"/>
              </w:rPr>
              <w:t>;</w:t>
            </w:r>
            <w:r w:rsidRPr="0089541C">
              <w:rPr>
                <w:sz w:val="20"/>
                <w:szCs w:val="20"/>
              </w:rPr>
              <w:t xml:space="preserve"> zasady doboru kosmetyków kamuflujących do rodzaju i stanu skóry klienta</w:t>
            </w:r>
          </w:p>
        </w:tc>
        <w:tc>
          <w:tcPr>
            <w:tcW w:w="1352" w:type="dxa"/>
            <w:gridSpan w:val="2"/>
            <w:vMerge/>
          </w:tcPr>
          <w:p w:rsidR="001E764E" w:rsidRPr="00730125" w:rsidRDefault="001E764E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1E764E" w:rsidRPr="00A261A4" w:rsidRDefault="001E764E" w:rsidP="0089541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K_W0</w:t>
            </w:r>
            <w:r w:rsidR="0089541C">
              <w:rPr>
                <w:rFonts w:eastAsia="Times New Roman" w:cstheme="minorHAnsi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535" w:type="dxa"/>
            <w:gridSpan w:val="4"/>
            <w:vMerge/>
          </w:tcPr>
          <w:p w:rsidR="001E764E" w:rsidRDefault="001E764E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AD3F08" w:rsidRPr="000A659B" w:rsidTr="00AD3F08">
        <w:tc>
          <w:tcPr>
            <w:tcW w:w="4730" w:type="dxa"/>
            <w:gridSpan w:val="5"/>
          </w:tcPr>
          <w:p w:rsidR="00AD3F08" w:rsidRPr="000A659B" w:rsidRDefault="0089541C" w:rsidP="006768C6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89541C">
              <w:rPr>
                <w:rFonts w:cstheme="minorHAnsi"/>
                <w:sz w:val="20"/>
                <w:szCs w:val="20"/>
              </w:rPr>
              <w:t>komunikować</w:t>
            </w:r>
            <w:proofErr w:type="gramEnd"/>
            <w:r w:rsidRPr="0089541C">
              <w:rPr>
                <w:rFonts w:cstheme="minorHAnsi"/>
                <w:sz w:val="20"/>
                <w:szCs w:val="20"/>
              </w:rPr>
              <w:t xml:space="preserve"> się z klientem oraz podjąć działania diagnostyczne, profilaktyczne, pielęgnacyjne, terapeutyczne i relaksacyjne oraz opracować plan działań odpowiadający potrzebom klienta</w:t>
            </w:r>
            <w:r w:rsidR="006768C6">
              <w:rPr>
                <w:rFonts w:cstheme="minorHAnsi"/>
                <w:sz w:val="20"/>
                <w:szCs w:val="20"/>
              </w:rPr>
              <w:t>; k</w:t>
            </w:r>
            <w:r w:rsidRPr="0089541C">
              <w:rPr>
                <w:rFonts w:cstheme="minorHAnsi"/>
                <w:sz w:val="20"/>
                <w:szCs w:val="20"/>
              </w:rPr>
              <w:t>walifik</w:t>
            </w:r>
            <w:r w:rsidR="006768C6">
              <w:rPr>
                <w:rFonts w:cstheme="minorHAnsi"/>
                <w:sz w:val="20"/>
                <w:szCs w:val="20"/>
              </w:rPr>
              <w:t>ować</w:t>
            </w:r>
            <w:r w:rsidRPr="0089541C">
              <w:rPr>
                <w:rFonts w:cstheme="minorHAnsi"/>
                <w:sz w:val="20"/>
                <w:szCs w:val="20"/>
              </w:rPr>
              <w:t xml:space="preserve"> klienta do zabiegu</w:t>
            </w:r>
            <w:r w:rsidR="006768C6">
              <w:rPr>
                <w:rFonts w:cstheme="minorHAnsi"/>
                <w:sz w:val="20"/>
                <w:szCs w:val="20"/>
              </w:rPr>
              <w:t>; dobrać</w:t>
            </w:r>
            <w:r w:rsidRPr="0089541C">
              <w:rPr>
                <w:rFonts w:cstheme="minorHAnsi"/>
                <w:sz w:val="20"/>
                <w:szCs w:val="20"/>
              </w:rPr>
              <w:t xml:space="preserve"> zabieg do rodzaju zmian skórnych</w:t>
            </w:r>
            <w:r w:rsidR="006768C6">
              <w:rPr>
                <w:rFonts w:cstheme="minorHAnsi"/>
                <w:sz w:val="20"/>
                <w:szCs w:val="20"/>
              </w:rPr>
              <w:t>;</w:t>
            </w:r>
            <w:r w:rsidRPr="0089541C">
              <w:rPr>
                <w:rFonts w:cstheme="minorHAnsi"/>
                <w:sz w:val="20"/>
                <w:szCs w:val="20"/>
              </w:rPr>
              <w:t xml:space="preserve"> przygotow</w:t>
            </w:r>
            <w:r w:rsidR="006768C6">
              <w:rPr>
                <w:rFonts w:cstheme="minorHAnsi"/>
                <w:sz w:val="20"/>
                <w:szCs w:val="20"/>
              </w:rPr>
              <w:t>ać</w:t>
            </w:r>
            <w:r w:rsidRPr="0089541C">
              <w:rPr>
                <w:rFonts w:cstheme="minorHAnsi"/>
                <w:sz w:val="20"/>
                <w:szCs w:val="20"/>
              </w:rPr>
              <w:t xml:space="preserve"> stanowisko pracy i przeprowadza zabiegi redukujące przebarwienia</w:t>
            </w:r>
            <w:r w:rsidR="006768C6">
              <w:rPr>
                <w:rFonts w:cstheme="minorHAnsi"/>
                <w:sz w:val="20"/>
                <w:szCs w:val="20"/>
              </w:rPr>
              <w:t xml:space="preserve">; </w:t>
            </w:r>
            <w:r w:rsidRPr="0089541C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880765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S_UK</w:t>
            </w: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880765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S_UW</w:t>
            </w: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880765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S_UO</w:t>
            </w: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Pr="000A659B" w:rsidRDefault="00AD3F08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>
              <w:rPr>
                <w:rFonts w:cstheme="minorHAnsi"/>
                <w:sz w:val="20"/>
                <w:szCs w:val="20"/>
              </w:rPr>
              <w:t>01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  <w:vMerge w:val="restart"/>
          </w:tcPr>
          <w:p w:rsidR="00AD3F08" w:rsidRPr="000A659B" w:rsidRDefault="002D1115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Ćwiczenie praktyczne</w:t>
            </w:r>
          </w:p>
        </w:tc>
      </w:tr>
      <w:tr w:rsidR="00AD3F08" w:rsidRPr="000A659B" w:rsidTr="00AD3F08">
        <w:tc>
          <w:tcPr>
            <w:tcW w:w="4730" w:type="dxa"/>
            <w:gridSpan w:val="5"/>
          </w:tcPr>
          <w:p w:rsidR="00AD3F08" w:rsidRPr="000A659B" w:rsidRDefault="006768C6" w:rsidP="006768C6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89541C">
              <w:rPr>
                <w:rFonts w:cstheme="minorHAnsi"/>
                <w:sz w:val="20"/>
                <w:szCs w:val="20"/>
              </w:rPr>
              <w:t>podjąć</w:t>
            </w:r>
            <w:proofErr w:type="gramEnd"/>
            <w:r w:rsidRPr="0089541C">
              <w:rPr>
                <w:rFonts w:cstheme="minorHAnsi"/>
                <w:sz w:val="20"/>
                <w:szCs w:val="20"/>
              </w:rPr>
              <w:t xml:space="preserve"> działania maskujące oraz opracować plan działań odpowiadający potrzebom klienta</w:t>
            </w:r>
            <w:r>
              <w:rPr>
                <w:rFonts w:cstheme="minorHAnsi"/>
                <w:sz w:val="20"/>
                <w:szCs w:val="20"/>
              </w:rPr>
              <w:t>;</w:t>
            </w:r>
            <w:r w:rsidRPr="0089541C">
              <w:rPr>
                <w:rFonts w:cstheme="minorHAnsi"/>
                <w:sz w:val="20"/>
                <w:szCs w:val="20"/>
              </w:rPr>
              <w:t xml:space="preserve"> dobrać odpowiednie kosmetyki do kamuflażu</w:t>
            </w:r>
            <w:r>
              <w:rPr>
                <w:rFonts w:cstheme="minorHAnsi"/>
                <w:sz w:val="20"/>
                <w:szCs w:val="20"/>
              </w:rPr>
              <w:t>;</w:t>
            </w:r>
            <w:r w:rsidRPr="0089541C">
              <w:rPr>
                <w:rFonts w:cstheme="minorHAnsi"/>
                <w:sz w:val="20"/>
                <w:szCs w:val="20"/>
              </w:rPr>
              <w:t xml:space="preserve"> wykonać makijaż maskujący</w:t>
            </w:r>
            <w:r>
              <w:rPr>
                <w:rFonts w:cstheme="minorHAnsi"/>
                <w:sz w:val="20"/>
                <w:szCs w:val="20"/>
              </w:rPr>
              <w:t>;</w:t>
            </w:r>
            <w:r w:rsidRPr="0089541C">
              <w:rPr>
                <w:rFonts w:cstheme="minorHAnsi"/>
                <w:sz w:val="20"/>
                <w:szCs w:val="20"/>
              </w:rPr>
              <w:t xml:space="preserve"> omówić z klientem zalecenia do stosowania kosmetyków maskujących w warunkach domowych</w:t>
            </w:r>
          </w:p>
        </w:tc>
        <w:tc>
          <w:tcPr>
            <w:tcW w:w="1352" w:type="dxa"/>
            <w:gridSpan w:val="2"/>
            <w:vMerge/>
          </w:tcPr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AD3F08" w:rsidRPr="000A659B" w:rsidRDefault="00AD3F08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K_U02</w:t>
            </w:r>
          </w:p>
        </w:tc>
        <w:tc>
          <w:tcPr>
            <w:tcW w:w="2535" w:type="dxa"/>
            <w:gridSpan w:val="4"/>
            <w:vMerge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6768C6" w:rsidP="006768C6">
            <w:pPr>
              <w:rPr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współdziałania</w:t>
            </w:r>
            <w:proofErr w:type="gramEnd"/>
            <w:r w:rsidRPr="006768C6">
              <w:rPr>
                <w:rFonts w:cstheme="minorHAnsi"/>
                <w:sz w:val="20"/>
                <w:szCs w:val="20"/>
              </w:rPr>
              <w:t>, okazywa</w:t>
            </w:r>
            <w:r>
              <w:rPr>
                <w:rFonts w:cstheme="minorHAnsi"/>
                <w:sz w:val="20"/>
                <w:szCs w:val="20"/>
              </w:rPr>
              <w:t xml:space="preserve">nia </w:t>
            </w:r>
            <w:r w:rsidRPr="006768C6">
              <w:rPr>
                <w:rFonts w:cstheme="minorHAnsi"/>
                <w:sz w:val="20"/>
                <w:szCs w:val="20"/>
              </w:rPr>
              <w:t>szacun</w:t>
            </w:r>
            <w:r>
              <w:rPr>
                <w:rFonts w:cstheme="minorHAnsi"/>
                <w:sz w:val="20"/>
                <w:szCs w:val="20"/>
              </w:rPr>
              <w:t>ku</w:t>
            </w:r>
            <w:r w:rsidRPr="006768C6">
              <w:rPr>
                <w:rFonts w:cstheme="minorHAnsi"/>
                <w:sz w:val="20"/>
                <w:szCs w:val="20"/>
              </w:rPr>
              <w:t xml:space="preserve"> klientowi i prac</w:t>
            </w:r>
            <w:r>
              <w:rPr>
                <w:rFonts w:cstheme="minorHAnsi"/>
                <w:sz w:val="20"/>
                <w:szCs w:val="20"/>
              </w:rPr>
              <w:t>y</w:t>
            </w:r>
            <w:r w:rsidRPr="006768C6">
              <w:rPr>
                <w:rFonts w:cstheme="minorHAnsi"/>
                <w:sz w:val="20"/>
                <w:szCs w:val="20"/>
              </w:rPr>
              <w:t xml:space="preserve"> w grupie, rozwiązyw</w:t>
            </w:r>
            <w:r>
              <w:rPr>
                <w:rFonts w:cstheme="minorHAnsi"/>
                <w:sz w:val="20"/>
                <w:szCs w:val="20"/>
              </w:rPr>
              <w:t>ania</w:t>
            </w:r>
            <w:r w:rsidRPr="006768C6">
              <w:rPr>
                <w:rFonts w:cstheme="minorHAnsi"/>
                <w:sz w:val="20"/>
                <w:szCs w:val="20"/>
              </w:rPr>
              <w:t xml:space="preserve"> problem</w:t>
            </w:r>
            <w:r>
              <w:rPr>
                <w:rFonts w:cstheme="minorHAnsi"/>
                <w:sz w:val="20"/>
                <w:szCs w:val="20"/>
              </w:rPr>
              <w:t>ów</w:t>
            </w:r>
            <w:r w:rsidRPr="006768C6">
              <w:rPr>
                <w:rFonts w:cstheme="minorHAnsi"/>
                <w:sz w:val="20"/>
                <w:szCs w:val="20"/>
              </w:rPr>
              <w:t xml:space="preserve"> związan</w:t>
            </w:r>
            <w:r>
              <w:rPr>
                <w:rFonts w:cstheme="minorHAnsi"/>
                <w:sz w:val="20"/>
                <w:szCs w:val="20"/>
              </w:rPr>
              <w:t>ych</w:t>
            </w:r>
            <w:r w:rsidRPr="006768C6">
              <w:rPr>
                <w:rFonts w:cstheme="minorHAnsi"/>
                <w:sz w:val="20"/>
                <w:szCs w:val="20"/>
              </w:rPr>
              <w:t xml:space="preserve"> z zawodem, przestrzega</w:t>
            </w:r>
            <w:r>
              <w:rPr>
                <w:rFonts w:cstheme="minorHAnsi"/>
                <w:sz w:val="20"/>
                <w:szCs w:val="20"/>
              </w:rPr>
              <w:t>nia</w:t>
            </w:r>
            <w:r w:rsidRPr="006768C6">
              <w:rPr>
                <w:rFonts w:cstheme="minorHAnsi"/>
                <w:sz w:val="20"/>
                <w:szCs w:val="20"/>
              </w:rPr>
              <w:t xml:space="preserve"> zasad bhp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 w:rsidR="00880765"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P</w:t>
            </w:r>
            <w:r w:rsidR="00880765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S_KR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K_K0</w:t>
            </w:r>
            <w:r>
              <w:rPr>
                <w:rFonts w:cstheme="minorHAnsi"/>
                <w:sz w:val="20"/>
                <w:szCs w:val="20"/>
              </w:rPr>
              <w:t>1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6768C6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6768C6">
              <w:rPr>
                <w:b/>
              </w:rPr>
              <w:t>3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6768C6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6768C6">
              <w:rPr>
                <w:b/>
              </w:rPr>
              <w:t>4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6768C6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6768C6">
              <w:rPr>
                <w:b/>
              </w:rPr>
              <w:t>3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6768C6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6768C6">
              <w:rPr>
                <w:b/>
              </w:rPr>
              <w:t>4</w:t>
            </w:r>
          </w:p>
        </w:tc>
      </w:tr>
      <w:tr w:rsidR="006768C6" w:rsidTr="00AD3F08">
        <w:tc>
          <w:tcPr>
            <w:tcW w:w="3796" w:type="dxa"/>
            <w:gridSpan w:val="3"/>
          </w:tcPr>
          <w:p w:rsidR="006768C6" w:rsidRDefault="006768C6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6768C6" w:rsidRPr="00B4771B" w:rsidRDefault="006768C6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6768C6" w:rsidRPr="00B4771B" w:rsidRDefault="006768C6" w:rsidP="006768C6">
            <w:pPr>
              <w:jc w:val="center"/>
            </w:pPr>
            <w:r w:rsidRPr="00B4771B">
              <w:t>1</w:t>
            </w:r>
            <w:r>
              <w:t>5</w:t>
            </w:r>
          </w:p>
        </w:tc>
        <w:tc>
          <w:tcPr>
            <w:tcW w:w="1552" w:type="dxa"/>
            <w:gridSpan w:val="3"/>
          </w:tcPr>
          <w:p w:rsidR="006768C6" w:rsidRPr="00B4771B" w:rsidRDefault="006768C6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 w:val="restart"/>
          </w:tcPr>
          <w:p w:rsidR="006768C6" w:rsidRDefault="006768C6" w:rsidP="00AD3F08">
            <w:pPr>
              <w:jc w:val="center"/>
            </w:pPr>
          </w:p>
          <w:p w:rsidR="006768C6" w:rsidRPr="00B4771B" w:rsidRDefault="006768C6" w:rsidP="00AD3F08">
            <w:pPr>
              <w:jc w:val="center"/>
            </w:pPr>
            <w:r>
              <w:t>2</w:t>
            </w:r>
          </w:p>
        </w:tc>
      </w:tr>
      <w:tr w:rsidR="006768C6" w:rsidTr="00AD3F08">
        <w:tc>
          <w:tcPr>
            <w:tcW w:w="3796" w:type="dxa"/>
            <w:gridSpan w:val="3"/>
          </w:tcPr>
          <w:p w:rsidR="006768C6" w:rsidRDefault="006768C6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6768C6" w:rsidRPr="00B4771B" w:rsidRDefault="006768C6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6768C6" w:rsidRPr="00B4771B" w:rsidRDefault="006768C6" w:rsidP="00AD3F08">
            <w:pPr>
              <w:jc w:val="center"/>
            </w:pPr>
            <w:r>
              <w:t>20</w:t>
            </w:r>
          </w:p>
        </w:tc>
        <w:tc>
          <w:tcPr>
            <w:tcW w:w="1552" w:type="dxa"/>
            <w:gridSpan w:val="3"/>
          </w:tcPr>
          <w:p w:rsidR="006768C6" w:rsidRPr="00B4771B" w:rsidRDefault="006768C6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6768C6" w:rsidRPr="00B4771B" w:rsidRDefault="006768C6" w:rsidP="00AD3F08">
            <w:pPr>
              <w:jc w:val="center"/>
            </w:pPr>
          </w:p>
        </w:tc>
      </w:tr>
      <w:tr w:rsidR="006768C6" w:rsidTr="00AD3F08">
        <w:tc>
          <w:tcPr>
            <w:tcW w:w="3796" w:type="dxa"/>
            <w:gridSpan w:val="3"/>
          </w:tcPr>
          <w:p w:rsidR="006768C6" w:rsidRDefault="006768C6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6768C6" w:rsidRPr="00B4771B" w:rsidRDefault="006768C6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6768C6" w:rsidRPr="00B4771B" w:rsidRDefault="006768C6" w:rsidP="00AD3F08">
            <w:pPr>
              <w:jc w:val="center"/>
            </w:pPr>
            <w:r>
              <w:t>5</w:t>
            </w:r>
          </w:p>
        </w:tc>
        <w:tc>
          <w:tcPr>
            <w:tcW w:w="1552" w:type="dxa"/>
            <w:gridSpan w:val="3"/>
          </w:tcPr>
          <w:p w:rsidR="006768C6" w:rsidRPr="00B4771B" w:rsidRDefault="006768C6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6768C6" w:rsidRPr="00B4771B" w:rsidRDefault="006768C6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6768C6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6768C6" w:rsidP="00AD3F08">
            <w:pPr>
              <w:jc w:val="center"/>
            </w:pPr>
            <w:r>
              <w:t>10</w:t>
            </w:r>
          </w:p>
        </w:tc>
        <w:tc>
          <w:tcPr>
            <w:tcW w:w="1552" w:type="dxa"/>
            <w:gridSpan w:val="3"/>
          </w:tcPr>
          <w:p w:rsidR="00AD3F08" w:rsidRPr="00B4771B" w:rsidRDefault="006768C6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AD3F08" w:rsidP="006768C6">
            <w:pPr>
              <w:jc w:val="center"/>
            </w:pPr>
            <w:r>
              <w:t>1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6768C6" w:rsidP="00AD3F08">
            <w:pPr>
              <w:jc w:val="center"/>
            </w:pPr>
            <w:r>
              <w:t>50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6768C6" w:rsidP="00AD3F08">
            <w:pPr>
              <w:jc w:val="center"/>
            </w:pPr>
            <w:r>
              <w:t>3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6768C6" w:rsidP="00AD3F08">
            <w:pPr>
              <w:jc w:val="center"/>
            </w:pPr>
            <w:r>
              <w:t>40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6768C6" w:rsidP="00AD3F08">
            <w:pPr>
              <w:jc w:val="center"/>
            </w:pPr>
            <w:r>
              <w:t>20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2D1115" w:rsidTr="00AD3F08">
        <w:tc>
          <w:tcPr>
            <w:tcW w:w="2078" w:type="dxa"/>
            <w:gridSpan w:val="2"/>
            <w:vMerge w:val="restart"/>
          </w:tcPr>
          <w:p w:rsidR="002D1115" w:rsidRDefault="002D1115" w:rsidP="002D1115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2D1115" w:rsidRDefault="002D1115" w:rsidP="002D1115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kolokwium</w:t>
            </w:r>
            <w:proofErr w:type="gramEnd"/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1115" w:rsidRPr="001D62B6" w:rsidRDefault="002D1115" w:rsidP="002D1115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D1115" w:rsidRPr="00002339" w:rsidRDefault="002D1115" w:rsidP="002D1115">
            <w:proofErr w:type="gramStart"/>
            <w:r w:rsidRPr="00002339">
              <w:t>poniżej</w:t>
            </w:r>
            <w:proofErr w:type="gramEnd"/>
            <w:r w:rsidRPr="00002339">
              <w:t xml:space="preserve"> 60%</w:t>
            </w:r>
          </w:p>
        </w:tc>
      </w:tr>
      <w:tr w:rsidR="002D1115" w:rsidTr="00AD3F08">
        <w:tc>
          <w:tcPr>
            <w:tcW w:w="2078" w:type="dxa"/>
            <w:gridSpan w:val="2"/>
            <w:vMerge/>
          </w:tcPr>
          <w:p w:rsidR="002D1115" w:rsidRDefault="002D1115" w:rsidP="002D1115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1115" w:rsidRPr="001D62B6" w:rsidRDefault="002D1115" w:rsidP="002D11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D1115" w:rsidRPr="00002339" w:rsidRDefault="002D1115" w:rsidP="002D1115">
            <w:r w:rsidRPr="00002339">
              <w:t>60-68%</w:t>
            </w:r>
          </w:p>
        </w:tc>
      </w:tr>
      <w:tr w:rsidR="002D1115" w:rsidTr="00AD3F08">
        <w:tc>
          <w:tcPr>
            <w:tcW w:w="2078" w:type="dxa"/>
            <w:gridSpan w:val="2"/>
            <w:vMerge/>
          </w:tcPr>
          <w:p w:rsidR="002D1115" w:rsidRDefault="002D1115" w:rsidP="002D1115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1115" w:rsidRPr="001D62B6" w:rsidRDefault="002D1115" w:rsidP="002D11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D1115" w:rsidRPr="00002339" w:rsidRDefault="002D1115" w:rsidP="002D1115">
            <w:r w:rsidRPr="00002339">
              <w:t>69-76%</w:t>
            </w:r>
          </w:p>
        </w:tc>
      </w:tr>
      <w:tr w:rsidR="002D1115" w:rsidTr="00AD3F08">
        <w:tc>
          <w:tcPr>
            <w:tcW w:w="2078" w:type="dxa"/>
            <w:gridSpan w:val="2"/>
            <w:vMerge/>
          </w:tcPr>
          <w:p w:rsidR="002D1115" w:rsidRDefault="002D1115" w:rsidP="002D1115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1115" w:rsidRPr="007C57FC" w:rsidRDefault="002D1115" w:rsidP="002D11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2D1115" w:rsidRPr="001D62B6" w:rsidRDefault="002D1115" w:rsidP="002D1115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D1115" w:rsidRPr="00002339" w:rsidRDefault="002D1115" w:rsidP="002D1115">
            <w:r w:rsidRPr="00002339">
              <w:t>77-84%</w:t>
            </w:r>
          </w:p>
        </w:tc>
      </w:tr>
      <w:tr w:rsidR="002D1115" w:rsidTr="00AD3F08">
        <w:tc>
          <w:tcPr>
            <w:tcW w:w="2078" w:type="dxa"/>
            <w:gridSpan w:val="2"/>
            <w:vMerge/>
          </w:tcPr>
          <w:p w:rsidR="002D1115" w:rsidRDefault="002D1115" w:rsidP="002D1115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1115" w:rsidRPr="001D62B6" w:rsidRDefault="002D1115" w:rsidP="002D11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D1115" w:rsidRPr="00002339" w:rsidRDefault="002D1115" w:rsidP="002D1115">
            <w:r w:rsidRPr="00002339">
              <w:t>85-92%</w:t>
            </w:r>
          </w:p>
        </w:tc>
      </w:tr>
      <w:tr w:rsidR="002D1115" w:rsidTr="00AD3F08">
        <w:tc>
          <w:tcPr>
            <w:tcW w:w="2078" w:type="dxa"/>
            <w:gridSpan w:val="2"/>
            <w:vMerge/>
          </w:tcPr>
          <w:p w:rsidR="002D1115" w:rsidRDefault="002D1115" w:rsidP="002D1115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1115" w:rsidRPr="001D62B6" w:rsidRDefault="002D1115" w:rsidP="002D11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D1115" w:rsidRDefault="002D1115" w:rsidP="002D1115">
            <w:r w:rsidRPr="00002339">
              <w:t>93-100%</w:t>
            </w:r>
          </w:p>
        </w:tc>
      </w:tr>
      <w:tr w:rsidR="002D1115" w:rsidTr="00CF39A8">
        <w:tc>
          <w:tcPr>
            <w:tcW w:w="2078" w:type="dxa"/>
            <w:gridSpan w:val="2"/>
            <w:vMerge w:val="restart"/>
          </w:tcPr>
          <w:p w:rsidR="002D1115" w:rsidRDefault="002D1115" w:rsidP="002D1115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lastRenderedPageBreak/>
              <w:t>Kryteria oceny</w:t>
            </w:r>
          </w:p>
          <w:p w:rsidR="002D1115" w:rsidRDefault="002D1115" w:rsidP="002D1115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ćwiczenia</w:t>
            </w:r>
            <w:proofErr w:type="gramEnd"/>
            <w:r>
              <w:rPr>
                <w:b/>
                <w:sz w:val="20"/>
              </w:rPr>
              <w:t xml:space="preserve"> praktycznego</w:t>
            </w: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1115" w:rsidRDefault="002D1115" w:rsidP="002D1115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Ocena </w:t>
            </w:r>
            <w:proofErr w:type="gramStart"/>
            <w:r w:rsidRPr="001D62B6">
              <w:rPr>
                <w:sz w:val="20"/>
                <w:szCs w:val="20"/>
              </w:rPr>
              <w:t>niedostateczna</w:t>
            </w:r>
            <w:r>
              <w:rPr>
                <w:sz w:val="20"/>
                <w:szCs w:val="20"/>
              </w:rPr>
              <w:t xml:space="preserve"> (2,0)-  s</w:t>
            </w:r>
            <w:r w:rsidRPr="000F7181">
              <w:rPr>
                <w:sz w:val="20"/>
                <w:szCs w:val="20"/>
              </w:rPr>
              <w:t>tudent</w:t>
            </w:r>
            <w:proofErr w:type="gramEnd"/>
            <w:r w:rsidRPr="000F7181">
              <w:rPr>
                <w:sz w:val="20"/>
                <w:szCs w:val="20"/>
              </w:rPr>
              <w:t xml:space="preserve"> nie opanował minimum umiejętności praktycznych i wiadomości teoretycznych określonych programem przedmiotu; nie posiada znajomości prostych zagadnień i terminologii charakterystycznej dla zawodu kosmetologa; nie potrafi wykorzystać wiedzy teoretycznej w praktyce; nie przestrzega przepisów BHP  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D1115" w:rsidRPr="001D62B6" w:rsidRDefault="002D1115" w:rsidP="002D1115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2D1115" w:rsidTr="00AD3F08">
        <w:tc>
          <w:tcPr>
            <w:tcW w:w="2078" w:type="dxa"/>
            <w:gridSpan w:val="2"/>
            <w:vMerge/>
          </w:tcPr>
          <w:p w:rsidR="002D1115" w:rsidRDefault="002D1115" w:rsidP="002D1115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1115" w:rsidRDefault="002D1115" w:rsidP="002D11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</w:t>
            </w:r>
            <w:r w:rsidRPr="000F7181">
              <w:rPr>
                <w:sz w:val="20"/>
                <w:szCs w:val="20"/>
              </w:rPr>
              <w:t>Student</w:t>
            </w:r>
            <w:proofErr w:type="gramEnd"/>
            <w:r w:rsidRPr="000F7181">
              <w:rPr>
                <w:sz w:val="20"/>
                <w:szCs w:val="20"/>
              </w:rPr>
              <w:t xml:space="preserve"> opanował podstawowe treści programowe i umiejętności praktyczne; wykazuje średnie zainteresowanie zdobywaniem umiejętności zawodowych; zna proste zagadnienia i terminologię zawodową; wykonując zadanie praktyczne nie zawsze stosuje łączenie teorii z praktyką; wykazuje dostateczną umiejętność planowania i wykonywania zadań praktycznych; nie opanował dobrze umiejętności prawidłowego organizowania stanowiska pracy; opanował podstawową znajomość przepisów BHP,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D1115" w:rsidRDefault="002D1115" w:rsidP="002D11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2D1115" w:rsidTr="00AD3F08">
        <w:tc>
          <w:tcPr>
            <w:tcW w:w="2078" w:type="dxa"/>
            <w:gridSpan w:val="2"/>
            <w:vMerge/>
          </w:tcPr>
          <w:p w:rsidR="002D1115" w:rsidRDefault="002D1115" w:rsidP="002D1115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1115" w:rsidRDefault="002D1115" w:rsidP="002D11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</w:t>
            </w:r>
            <w:r>
              <w:t xml:space="preserve"> </w:t>
            </w:r>
            <w:r w:rsidRPr="00B939EB">
              <w:rPr>
                <w:sz w:val="20"/>
                <w:szCs w:val="20"/>
              </w:rPr>
              <w:t>Student</w:t>
            </w:r>
            <w:proofErr w:type="gramEnd"/>
            <w:r w:rsidRPr="00B939EB">
              <w:rPr>
                <w:sz w:val="20"/>
                <w:szCs w:val="20"/>
              </w:rPr>
              <w:t xml:space="preserve"> opanował w ograniczonym zakresie podstawowe wiadomości teoretyczne i umiejętności praktyczne określone w programie nauczania; wykazuje niewystarczającą znajomość rozumienia zagadnień i terminologii charakterystycznej dla zawodu kosmetologa; wykazuje brak samodzielności wykonywanej pracy; wykazuje trudności w łączeniu teorii z praktyką; zna przepisy BHP, ale nie zawsze stosuje je w praktyce,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D1115" w:rsidRDefault="002D1115" w:rsidP="002D11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2D1115" w:rsidTr="00AD3F08">
        <w:tc>
          <w:tcPr>
            <w:tcW w:w="2078" w:type="dxa"/>
            <w:gridSpan w:val="2"/>
            <w:vMerge/>
          </w:tcPr>
          <w:p w:rsidR="002D1115" w:rsidRDefault="002D1115" w:rsidP="002D1115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1115" w:rsidRDefault="002D1115" w:rsidP="002D11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</w:t>
            </w:r>
            <w:r>
              <w:t xml:space="preserve"> - s</w:t>
            </w:r>
            <w:r w:rsidRPr="00B939EB">
              <w:rPr>
                <w:sz w:val="20"/>
                <w:szCs w:val="20"/>
              </w:rPr>
              <w:t>tudent opanował wiadomości i umiejętności w zakresie pozwalającym na zrozumieniu większości materiału z zakresu programu nauczania; posiada umiejętności praktyczne; posiada umiejętności organizacji stanowiska pracy; posiada umiejętności wykorzystania wiedzy teoretycznej w praktyce;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D1115" w:rsidRDefault="002D1115" w:rsidP="002D11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2D1115" w:rsidTr="00AD3F08">
        <w:tc>
          <w:tcPr>
            <w:tcW w:w="2078" w:type="dxa"/>
            <w:gridSpan w:val="2"/>
            <w:vMerge/>
          </w:tcPr>
          <w:p w:rsidR="002D1115" w:rsidRDefault="002D1115" w:rsidP="002D1115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1115" w:rsidRDefault="002D1115" w:rsidP="002D11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</w:t>
            </w:r>
            <w:r>
              <w:t xml:space="preserve"> - </w:t>
            </w:r>
            <w:r>
              <w:rPr>
                <w:sz w:val="20"/>
                <w:szCs w:val="20"/>
              </w:rPr>
              <w:t>s</w:t>
            </w:r>
            <w:r w:rsidRPr="00B939EB">
              <w:rPr>
                <w:sz w:val="20"/>
                <w:szCs w:val="20"/>
              </w:rPr>
              <w:t>tudent opanował pełny zakres wiedzy teoretycznej i umiejętności praktyczne określane programem nauczania; wykazuje się samodzielnością podczas wykonywania zadania, posiada umiejętność organizowania stanowisk pracy; przestrzega zasad BHP; wszystkie nieobecności są odpracowane; posiada umiejętności pracy w zespole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D1115" w:rsidRDefault="002D1115" w:rsidP="002D11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85,5-90%</w:t>
            </w:r>
          </w:p>
        </w:tc>
      </w:tr>
      <w:tr w:rsidR="002D1115" w:rsidTr="00AD3F08">
        <w:tc>
          <w:tcPr>
            <w:tcW w:w="2078" w:type="dxa"/>
            <w:gridSpan w:val="2"/>
            <w:vMerge/>
          </w:tcPr>
          <w:p w:rsidR="002D1115" w:rsidRDefault="002D1115" w:rsidP="002D1115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1115" w:rsidRDefault="002D1115" w:rsidP="002D11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</w:t>
            </w:r>
            <w:r>
              <w:t xml:space="preserve"> - </w:t>
            </w:r>
            <w:r w:rsidRPr="00B939EB">
              <w:rPr>
                <w:sz w:val="20"/>
                <w:szCs w:val="20"/>
              </w:rPr>
              <w:t>student opanował pełny zakres wiedzy teoretycznej i umiejętności praktyczne określane programem nauczania; biegle posługuje się terminologią charakterystyczną dla zawodu kosmetologa; wykorzystuje wiedzę teoretyczną w praktyce; rozumie zależności między teorią a praktyką; wykazuje się pełną samodzielnością podczas wykonywania ćwiczenia; posiada umiejętność przewidywania efektów wykonywanego ćwiczenia i samodzielnego stosowania wiedzy w sytuacjach nietypowych;   przestrzega zasady BHP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D1115" w:rsidRDefault="002D1115" w:rsidP="002D11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2D1115" w:rsidRPr="002D1115" w:rsidRDefault="002D1115" w:rsidP="002D1115">
            <w:pPr>
              <w:rPr>
                <w:sz w:val="20"/>
                <w:szCs w:val="20"/>
              </w:rPr>
            </w:pPr>
            <w:r w:rsidRPr="002D1115">
              <w:rPr>
                <w:sz w:val="20"/>
                <w:szCs w:val="20"/>
              </w:rPr>
              <w:t>Dermatologia dla kosmetologów, pod red. A. Kaszuby i Z. Adamskiego, Poznań 2008.</w:t>
            </w:r>
          </w:p>
          <w:p w:rsidR="002D1115" w:rsidRPr="002D1115" w:rsidRDefault="002D1115" w:rsidP="002D1115">
            <w:pPr>
              <w:rPr>
                <w:sz w:val="20"/>
                <w:szCs w:val="20"/>
              </w:rPr>
            </w:pPr>
            <w:r w:rsidRPr="002D1115">
              <w:rPr>
                <w:sz w:val="20"/>
                <w:szCs w:val="20"/>
              </w:rPr>
              <w:t xml:space="preserve">Jurkowska S., Surowce kosmetyczne, WSF, Wrocław 2003. </w:t>
            </w:r>
          </w:p>
          <w:p w:rsidR="002D1115" w:rsidRPr="002D1115" w:rsidRDefault="002D1115" w:rsidP="002D1115">
            <w:pPr>
              <w:rPr>
                <w:sz w:val="20"/>
                <w:szCs w:val="20"/>
              </w:rPr>
            </w:pPr>
            <w:r w:rsidRPr="002D1115">
              <w:rPr>
                <w:sz w:val="20"/>
                <w:szCs w:val="20"/>
              </w:rPr>
              <w:t xml:space="preserve">Kosmetologia pielęgnacyjna i lekarska, pod red. B. Noszczyk, PZWL, Warszawa 2010. </w:t>
            </w:r>
          </w:p>
          <w:p w:rsidR="00AD3F08" w:rsidRDefault="002D1115" w:rsidP="002D1115">
            <w:pPr>
              <w:rPr>
                <w:b/>
                <w:sz w:val="28"/>
              </w:rPr>
            </w:pPr>
            <w:r w:rsidRPr="002D1115">
              <w:rPr>
                <w:sz w:val="20"/>
                <w:szCs w:val="20"/>
              </w:rPr>
              <w:t>Martini M-C., Kosmetologia i farmakologia skóry, PZWL, Warszawa 2007.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2D1115" w:rsidRPr="002D1115" w:rsidRDefault="002D1115" w:rsidP="002D1115">
            <w:pPr>
              <w:rPr>
                <w:sz w:val="20"/>
                <w:szCs w:val="20"/>
              </w:rPr>
            </w:pPr>
            <w:r w:rsidRPr="002D1115">
              <w:rPr>
                <w:sz w:val="20"/>
                <w:szCs w:val="20"/>
              </w:rPr>
              <w:t xml:space="preserve">Lenartowicz L., I polski elementarz dla wizażystów. Korekcja kształtów twarzy, </w:t>
            </w:r>
            <w:proofErr w:type="spellStart"/>
            <w:r w:rsidRPr="002D1115">
              <w:rPr>
                <w:sz w:val="20"/>
                <w:szCs w:val="20"/>
              </w:rPr>
              <w:t>Cabines</w:t>
            </w:r>
            <w:proofErr w:type="spellEnd"/>
            <w:r w:rsidRPr="002D1115">
              <w:rPr>
                <w:sz w:val="20"/>
                <w:szCs w:val="20"/>
              </w:rPr>
              <w:t xml:space="preserve"> n. 29, sierpień-wrzesień 2008, s. 48-53.</w:t>
            </w:r>
          </w:p>
          <w:p w:rsidR="002D1115" w:rsidRPr="002D1115" w:rsidRDefault="002D1115" w:rsidP="002D1115">
            <w:pPr>
              <w:rPr>
                <w:sz w:val="20"/>
                <w:szCs w:val="20"/>
              </w:rPr>
            </w:pPr>
            <w:r w:rsidRPr="002D1115">
              <w:rPr>
                <w:sz w:val="20"/>
                <w:szCs w:val="20"/>
              </w:rPr>
              <w:t xml:space="preserve">Lenartowicz L., Wszystko o korektorach, </w:t>
            </w:r>
            <w:proofErr w:type="spellStart"/>
            <w:r w:rsidRPr="002D1115">
              <w:rPr>
                <w:sz w:val="20"/>
                <w:szCs w:val="20"/>
              </w:rPr>
              <w:t>Cabines</w:t>
            </w:r>
            <w:proofErr w:type="spellEnd"/>
            <w:r w:rsidRPr="002D1115">
              <w:rPr>
                <w:sz w:val="20"/>
                <w:szCs w:val="20"/>
              </w:rPr>
              <w:t xml:space="preserve"> n.33, kwiecień-maj 2009, s. 46-51.</w:t>
            </w:r>
          </w:p>
          <w:p w:rsidR="002D1115" w:rsidRPr="002D1115" w:rsidRDefault="002D1115" w:rsidP="002D1115">
            <w:pPr>
              <w:rPr>
                <w:sz w:val="20"/>
                <w:szCs w:val="20"/>
              </w:rPr>
            </w:pPr>
            <w:r w:rsidRPr="002D1115">
              <w:rPr>
                <w:sz w:val="20"/>
                <w:szCs w:val="20"/>
              </w:rPr>
              <w:lastRenderedPageBreak/>
              <w:t xml:space="preserve">Lenartowicz L., Co wizażysta powinien wiedzieć o podkładach cz.1, </w:t>
            </w:r>
            <w:proofErr w:type="spellStart"/>
            <w:r w:rsidRPr="002D1115">
              <w:rPr>
                <w:sz w:val="20"/>
                <w:szCs w:val="20"/>
              </w:rPr>
              <w:t>Cabines</w:t>
            </w:r>
            <w:proofErr w:type="spellEnd"/>
            <w:r w:rsidRPr="002D1115">
              <w:rPr>
                <w:sz w:val="20"/>
                <w:szCs w:val="20"/>
              </w:rPr>
              <w:t>, n. 34 czerwiec–lipiec 2009, s. 46-50.</w:t>
            </w:r>
          </w:p>
          <w:p w:rsidR="002D1115" w:rsidRPr="002D1115" w:rsidRDefault="002D1115" w:rsidP="002D1115">
            <w:pPr>
              <w:rPr>
                <w:sz w:val="20"/>
                <w:szCs w:val="20"/>
              </w:rPr>
            </w:pPr>
            <w:r w:rsidRPr="002D1115">
              <w:rPr>
                <w:sz w:val="20"/>
                <w:szCs w:val="20"/>
              </w:rPr>
              <w:t xml:space="preserve">Lenartowicz L., Co wizażysta powinien wiedzieć o podkładach cz.2, </w:t>
            </w:r>
            <w:proofErr w:type="spellStart"/>
            <w:r w:rsidRPr="002D1115">
              <w:rPr>
                <w:sz w:val="20"/>
                <w:szCs w:val="20"/>
              </w:rPr>
              <w:t>Cabines</w:t>
            </w:r>
            <w:proofErr w:type="spellEnd"/>
            <w:r w:rsidRPr="002D1115">
              <w:rPr>
                <w:sz w:val="20"/>
                <w:szCs w:val="20"/>
              </w:rPr>
              <w:t xml:space="preserve">, n. 35 </w:t>
            </w:r>
            <w:proofErr w:type="spellStart"/>
            <w:r w:rsidRPr="002D1115">
              <w:rPr>
                <w:sz w:val="20"/>
                <w:szCs w:val="20"/>
              </w:rPr>
              <w:t>sierpeiń</w:t>
            </w:r>
            <w:proofErr w:type="spellEnd"/>
            <w:r w:rsidRPr="002D1115">
              <w:rPr>
                <w:sz w:val="20"/>
                <w:szCs w:val="20"/>
              </w:rPr>
              <w:t>-wrzesień 2009, s. 46-51.</w:t>
            </w:r>
          </w:p>
          <w:p w:rsidR="002D1115" w:rsidRPr="002D1115" w:rsidRDefault="002D1115" w:rsidP="002D1115">
            <w:pPr>
              <w:rPr>
                <w:sz w:val="20"/>
                <w:szCs w:val="20"/>
              </w:rPr>
            </w:pPr>
            <w:r w:rsidRPr="002D1115">
              <w:rPr>
                <w:sz w:val="20"/>
                <w:szCs w:val="20"/>
              </w:rPr>
              <w:t xml:space="preserve">Lenartowicz L., Puder i techniki jego aplikowania, </w:t>
            </w:r>
            <w:proofErr w:type="spellStart"/>
            <w:r w:rsidRPr="002D1115">
              <w:rPr>
                <w:sz w:val="20"/>
                <w:szCs w:val="20"/>
              </w:rPr>
              <w:t>Cabines</w:t>
            </w:r>
            <w:proofErr w:type="spellEnd"/>
            <w:r w:rsidRPr="002D1115">
              <w:rPr>
                <w:sz w:val="20"/>
                <w:szCs w:val="20"/>
              </w:rPr>
              <w:t xml:space="preserve"> n.36, październik-listopad 2009, s. 44-49.</w:t>
            </w:r>
          </w:p>
          <w:p w:rsidR="00AD3F08" w:rsidRDefault="002D1115" w:rsidP="002D1115">
            <w:pPr>
              <w:rPr>
                <w:b/>
                <w:sz w:val="28"/>
              </w:rPr>
            </w:pPr>
            <w:r w:rsidRPr="002D1115">
              <w:rPr>
                <w:sz w:val="20"/>
                <w:szCs w:val="20"/>
              </w:rPr>
              <w:t xml:space="preserve">Czasopisma : </w:t>
            </w:r>
            <w:proofErr w:type="spellStart"/>
            <w:r w:rsidRPr="002D1115">
              <w:rPr>
                <w:sz w:val="20"/>
                <w:szCs w:val="20"/>
              </w:rPr>
              <w:t>Make</w:t>
            </w:r>
            <w:proofErr w:type="spellEnd"/>
            <w:r w:rsidRPr="002D1115">
              <w:rPr>
                <w:sz w:val="20"/>
                <w:szCs w:val="20"/>
              </w:rPr>
              <w:t xml:space="preserve"> </w:t>
            </w:r>
            <w:proofErr w:type="spellStart"/>
            <w:r w:rsidRPr="002D1115">
              <w:rPr>
                <w:sz w:val="20"/>
                <w:szCs w:val="20"/>
              </w:rPr>
              <w:t>up</w:t>
            </w:r>
            <w:proofErr w:type="spellEnd"/>
            <w:r w:rsidRPr="002D1115">
              <w:rPr>
                <w:sz w:val="20"/>
                <w:szCs w:val="20"/>
              </w:rPr>
              <w:t xml:space="preserve">, </w:t>
            </w:r>
            <w:proofErr w:type="spellStart"/>
            <w:r w:rsidRPr="002D1115">
              <w:rPr>
                <w:sz w:val="20"/>
                <w:szCs w:val="20"/>
              </w:rPr>
              <w:t>Cabines</w:t>
            </w:r>
            <w:proofErr w:type="spellEnd"/>
            <w:r w:rsidRPr="002D1115">
              <w:rPr>
                <w:sz w:val="20"/>
                <w:szCs w:val="20"/>
              </w:rPr>
              <w:t xml:space="preserve">, </w:t>
            </w:r>
            <w:proofErr w:type="spellStart"/>
            <w:r w:rsidRPr="002D1115">
              <w:rPr>
                <w:sz w:val="20"/>
                <w:szCs w:val="20"/>
              </w:rPr>
              <w:t>Beauty</w:t>
            </w:r>
            <w:proofErr w:type="spellEnd"/>
            <w:r w:rsidRPr="002D1115">
              <w:rPr>
                <w:sz w:val="20"/>
                <w:szCs w:val="20"/>
              </w:rPr>
              <w:t xml:space="preserve"> Forum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lastRenderedPageBreak/>
              <w:t>Treści programowe</w:t>
            </w:r>
          </w:p>
        </w:tc>
      </w:tr>
      <w:tr w:rsidR="00AD3F08" w:rsidTr="00AD3F08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E42068" w:rsidRDefault="00AD3F08" w:rsidP="00A1625F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A1625F">
              <w:rPr>
                <w:b/>
                <w:sz w:val="24"/>
                <w:szCs w:val="24"/>
              </w:rPr>
              <w:t>4</w:t>
            </w:r>
          </w:p>
        </w:tc>
      </w:tr>
      <w:tr w:rsidR="00A1625F" w:rsidTr="00FB609C">
        <w:trPr>
          <w:trHeight w:val="536"/>
        </w:trPr>
        <w:tc>
          <w:tcPr>
            <w:tcW w:w="515" w:type="dxa"/>
          </w:tcPr>
          <w:p w:rsidR="00A1625F" w:rsidRPr="00E87231" w:rsidRDefault="00A1625F" w:rsidP="00A1625F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A1625F" w:rsidRPr="00A1625F" w:rsidRDefault="00A1625F" w:rsidP="00A1625F">
            <w:pPr>
              <w:spacing w:after="120"/>
              <w:ind w:left="-76"/>
              <w:jc w:val="both"/>
              <w:rPr>
                <w:rFonts w:cs="Arial"/>
              </w:rPr>
            </w:pPr>
            <w:r w:rsidRPr="00A1625F">
              <w:rPr>
                <w:rFonts w:cs="Arial"/>
              </w:rPr>
              <w:t xml:space="preserve">Przyczyny i mechanizmy powstawania przebarwień. </w:t>
            </w:r>
          </w:p>
        </w:tc>
        <w:tc>
          <w:tcPr>
            <w:tcW w:w="1886" w:type="dxa"/>
            <w:gridSpan w:val="4"/>
          </w:tcPr>
          <w:p w:rsidR="00A1625F" w:rsidRPr="00FA0F73" w:rsidRDefault="00A1625F" w:rsidP="00A1625F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A1625F" w:rsidRPr="00FA0F73" w:rsidRDefault="00A1625F" w:rsidP="00A1625F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1625F" w:rsidTr="00FB609C">
        <w:trPr>
          <w:trHeight w:val="827"/>
        </w:trPr>
        <w:tc>
          <w:tcPr>
            <w:tcW w:w="515" w:type="dxa"/>
          </w:tcPr>
          <w:p w:rsidR="00A1625F" w:rsidRPr="00E87231" w:rsidRDefault="00A1625F" w:rsidP="00A1625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A1625F" w:rsidRPr="00A1625F" w:rsidRDefault="00A1625F" w:rsidP="00A1625F">
            <w:pPr>
              <w:spacing w:after="120"/>
              <w:ind w:left="-76"/>
              <w:jc w:val="both"/>
              <w:rPr>
                <w:rFonts w:cs="Arial"/>
              </w:rPr>
            </w:pPr>
            <w:r w:rsidRPr="00A1625F">
              <w:rPr>
                <w:rFonts w:cs="Arial"/>
              </w:rPr>
              <w:t xml:space="preserve">Zabiegi rozjaśniające przebarwienia związane z procesem hamowania </w:t>
            </w:r>
            <w:proofErr w:type="spellStart"/>
            <w:r w:rsidRPr="00A1625F">
              <w:rPr>
                <w:rFonts w:cs="Arial"/>
              </w:rPr>
              <w:t>melanogenezy</w:t>
            </w:r>
            <w:proofErr w:type="spellEnd"/>
            <w:r w:rsidRPr="00A1625F">
              <w:rPr>
                <w:rFonts w:cs="Arial"/>
              </w:rPr>
              <w:t>.</w:t>
            </w:r>
          </w:p>
        </w:tc>
        <w:tc>
          <w:tcPr>
            <w:tcW w:w="1886" w:type="dxa"/>
            <w:gridSpan w:val="4"/>
          </w:tcPr>
          <w:p w:rsidR="00A1625F" w:rsidRDefault="00A1625F" w:rsidP="00A1625F">
            <w:r w:rsidRPr="008C0D3E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A1625F" w:rsidRPr="00FA0F73" w:rsidRDefault="00A1625F" w:rsidP="00A1625F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1625F" w:rsidTr="00FB609C">
        <w:trPr>
          <w:trHeight w:val="698"/>
        </w:trPr>
        <w:tc>
          <w:tcPr>
            <w:tcW w:w="515" w:type="dxa"/>
          </w:tcPr>
          <w:p w:rsidR="00A1625F" w:rsidRPr="00E87231" w:rsidRDefault="00A1625F" w:rsidP="00A1625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A1625F" w:rsidRPr="00A1625F" w:rsidRDefault="00A1625F" w:rsidP="00A1625F">
            <w:pPr>
              <w:spacing w:after="120"/>
              <w:ind w:left="-76"/>
              <w:jc w:val="both"/>
              <w:rPr>
                <w:rFonts w:cs="Arial"/>
              </w:rPr>
            </w:pPr>
            <w:r w:rsidRPr="00A1625F">
              <w:rPr>
                <w:rFonts w:cs="Arial"/>
              </w:rPr>
              <w:t>Substancje o działaniu wybielającym</w:t>
            </w:r>
            <w:r>
              <w:rPr>
                <w:rFonts w:cs="Arial"/>
              </w:rPr>
              <w:t>.</w:t>
            </w:r>
            <w:r w:rsidR="00AC09C5" w:rsidRPr="00A1625F">
              <w:rPr>
                <w:rFonts w:cs="Arial"/>
              </w:rPr>
              <w:t xml:space="preserve"> Mechaniczne i fizyczne metody usuwania przebarwień.</w:t>
            </w:r>
          </w:p>
        </w:tc>
        <w:tc>
          <w:tcPr>
            <w:tcW w:w="1886" w:type="dxa"/>
            <w:gridSpan w:val="4"/>
          </w:tcPr>
          <w:p w:rsidR="00A1625F" w:rsidRDefault="00A1625F" w:rsidP="00A1625F">
            <w:r w:rsidRPr="008C0D3E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A1625F" w:rsidRPr="00FA0F73" w:rsidRDefault="00A1625F" w:rsidP="00A1625F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1625F" w:rsidTr="00FB609C">
        <w:trPr>
          <w:trHeight w:val="849"/>
        </w:trPr>
        <w:tc>
          <w:tcPr>
            <w:tcW w:w="515" w:type="dxa"/>
          </w:tcPr>
          <w:p w:rsidR="00A1625F" w:rsidRPr="00E87231" w:rsidRDefault="00A1625F" w:rsidP="00A1625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A1625F" w:rsidRPr="00A1625F" w:rsidRDefault="00AC09C5" w:rsidP="00A1625F">
            <w:pPr>
              <w:spacing w:after="120"/>
              <w:ind w:left="-76"/>
              <w:jc w:val="both"/>
              <w:rPr>
                <w:rFonts w:cs="Arial"/>
              </w:rPr>
            </w:pPr>
            <w:r w:rsidRPr="00A1625F">
              <w:rPr>
                <w:rFonts w:cs="Arial"/>
              </w:rPr>
              <w:t>Działanie skojarzone metod chemicznych, mechanicznych i fizycznych. Lekarskie metody usuwania przebarwień.</w:t>
            </w:r>
          </w:p>
        </w:tc>
        <w:tc>
          <w:tcPr>
            <w:tcW w:w="1886" w:type="dxa"/>
            <w:gridSpan w:val="4"/>
          </w:tcPr>
          <w:p w:rsidR="00A1625F" w:rsidRDefault="00A1625F" w:rsidP="00A1625F">
            <w:r w:rsidRPr="008C0D3E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A1625F" w:rsidRPr="00FA0F73" w:rsidRDefault="00A1625F" w:rsidP="00A1625F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1625F" w:rsidTr="00FB609C">
        <w:trPr>
          <w:trHeight w:val="549"/>
        </w:trPr>
        <w:tc>
          <w:tcPr>
            <w:tcW w:w="515" w:type="dxa"/>
          </w:tcPr>
          <w:p w:rsidR="00A1625F" w:rsidRPr="00E87231" w:rsidRDefault="00A1625F" w:rsidP="00A1625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A1625F" w:rsidRPr="00A1625F" w:rsidRDefault="00AC09C5" w:rsidP="00A1625F">
            <w:pPr>
              <w:spacing w:after="120"/>
              <w:ind w:left="-76"/>
              <w:jc w:val="both"/>
              <w:rPr>
                <w:rFonts w:cs="Arial"/>
              </w:rPr>
            </w:pPr>
            <w:r w:rsidRPr="00A1625F">
              <w:rPr>
                <w:rFonts w:cs="Arial"/>
              </w:rPr>
              <w:t xml:space="preserve">Maskowanie przebarwień w trakcie kuracji.  </w:t>
            </w:r>
          </w:p>
        </w:tc>
        <w:tc>
          <w:tcPr>
            <w:tcW w:w="1886" w:type="dxa"/>
            <w:gridSpan w:val="4"/>
          </w:tcPr>
          <w:p w:rsidR="00A1625F" w:rsidRDefault="00A1625F" w:rsidP="00A1625F">
            <w:r w:rsidRPr="008C0D3E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A1625F" w:rsidRDefault="00A1625F" w:rsidP="00A1625F">
            <w:r>
              <w:rPr>
                <w:b/>
              </w:rPr>
              <w:t>2</w:t>
            </w:r>
          </w:p>
        </w:tc>
      </w:tr>
      <w:tr w:rsidR="00AC09C5" w:rsidTr="00FB609C">
        <w:trPr>
          <w:trHeight w:val="855"/>
        </w:trPr>
        <w:tc>
          <w:tcPr>
            <w:tcW w:w="515" w:type="dxa"/>
          </w:tcPr>
          <w:p w:rsidR="00AC09C5" w:rsidRPr="00E87231" w:rsidRDefault="00AC09C5" w:rsidP="00AC09C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AC09C5" w:rsidRPr="00A1625F" w:rsidRDefault="00AC09C5" w:rsidP="00AC09C5">
            <w:pPr>
              <w:spacing w:after="120"/>
              <w:ind w:left="-76"/>
              <w:jc w:val="both"/>
              <w:rPr>
                <w:rFonts w:cs="Arial"/>
              </w:rPr>
            </w:pPr>
            <w:r w:rsidRPr="00A1625F">
              <w:rPr>
                <w:rFonts w:cs="Arial"/>
              </w:rPr>
              <w:t>Makijaż kamuflujący jako specjalistyczny rodzaj makijażu</w:t>
            </w:r>
            <w:r w:rsidR="00DD622D" w:rsidRPr="00A1625F">
              <w:rPr>
                <w:rFonts w:cs="Arial"/>
              </w:rPr>
              <w:t>. Pojęcie symetrii i asymetrii.</w:t>
            </w:r>
          </w:p>
        </w:tc>
        <w:tc>
          <w:tcPr>
            <w:tcW w:w="1886" w:type="dxa"/>
            <w:gridSpan w:val="4"/>
          </w:tcPr>
          <w:p w:rsidR="00AC09C5" w:rsidRDefault="00AC09C5" w:rsidP="00AC09C5">
            <w:r w:rsidRPr="008C0D3E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AC09C5" w:rsidRDefault="00AC09C5" w:rsidP="00AC09C5">
            <w:r>
              <w:rPr>
                <w:b/>
              </w:rPr>
              <w:t>2</w:t>
            </w:r>
          </w:p>
        </w:tc>
      </w:tr>
      <w:tr w:rsidR="00AC09C5" w:rsidTr="00FB609C">
        <w:trPr>
          <w:trHeight w:val="2385"/>
        </w:trPr>
        <w:tc>
          <w:tcPr>
            <w:tcW w:w="515" w:type="dxa"/>
          </w:tcPr>
          <w:p w:rsidR="00AC09C5" w:rsidRPr="00E87231" w:rsidRDefault="00AC09C5" w:rsidP="00AC09C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AC09C5" w:rsidRPr="00A1625F" w:rsidRDefault="00AC09C5" w:rsidP="00AC09C5">
            <w:pPr>
              <w:spacing w:after="120"/>
              <w:ind w:left="-76"/>
              <w:jc w:val="both"/>
              <w:rPr>
                <w:rFonts w:cs="Arial"/>
              </w:rPr>
            </w:pPr>
            <w:r w:rsidRPr="00A1625F">
              <w:rPr>
                <w:rFonts w:cs="Arial"/>
              </w:rPr>
              <w:t>Rodzaje makijażu. Pojęcie i charakterystyka makijażu kamuflującego. Cele, wskazania i przeciwwskazania do wykonywania makijażu kamuflującego. Widzenie barw. Zasady doboru i mieszania barw. Zasada kolorów przeciwnych. Charakterystyka preparatów, środków i narzędzi używanych w makijażu kamuflującym. Pigmenty i substancje barwiące w kosmetyce. Zdolności kryjące. Przygotowanie klienta do zabiegu. Technika wykonania makijażu kamuflującego. Prezenta</w:t>
            </w:r>
            <w:r>
              <w:rPr>
                <w:rFonts w:cs="Arial"/>
              </w:rPr>
              <w:t>cja wybranej firmy kosmetycznej.</w:t>
            </w:r>
          </w:p>
        </w:tc>
        <w:tc>
          <w:tcPr>
            <w:tcW w:w="1886" w:type="dxa"/>
            <w:gridSpan w:val="4"/>
          </w:tcPr>
          <w:p w:rsidR="00AC09C5" w:rsidRDefault="00AC09C5" w:rsidP="00AC09C5">
            <w:r w:rsidRPr="008C0D3E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AC09C5" w:rsidRDefault="00AC09C5" w:rsidP="00AC09C5">
            <w:r>
              <w:rPr>
                <w:b/>
              </w:rPr>
              <w:t>3</w:t>
            </w:r>
          </w:p>
        </w:tc>
      </w:tr>
      <w:tr w:rsidR="00AC09C5" w:rsidTr="00FB609C">
        <w:trPr>
          <w:trHeight w:val="1129"/>
        </w:trPr>
        <w:tc>
          <w:tcPr>
            <w:tcW w:w="515" w:type="dxa"/>
          </w:tcPr>
          <w:p w:rsidR="00AC09C5" w:rsidRPr="00E87231" w:rsidRDefault="00AC09C5" w:rsidP="00AC09C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AC09C5" w:rsidRPr="00A1625F" w:rsidRDefault="00AC09C5" w:rsidP="00AC09C5">
            <w:pPr>
              <w:spacing w:after="120"/>
              <w:ind w:left="-76"/>
              <w:jc w:val="both"/>
              <w:rPr>
                <w:rFonts w:cs="Arial"/>
              </w:rPr>
            </w:pPr>
            <w:r w:rsidRPr="00A1625F">
              <w:rPr>
                <w:rFonts w:cs="Arial"/>
              </w:rPr>
              <w:t>Wybrany zabieg przeciwko przebarwieniom: wskazania, przeciwwskazania, metodyka przeprowadzenia zabiegu – ćwiczenia praktyczne.</w:t>
            </w:r>
          </w:p>
        </w:tc>
        <w:tc>
          <w:tcPr>
            <w:tcW w:w="1886" w:type="dxa"/>
            <w:gridSpan w:val="4"/>
          </w:tcPr>
          <w:p w:rsidR="00AC09C5" w:rsidRDefault="00AC09C5" w:rsidP="00AC09C5"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AC09C5" w:rsidRDefault="00AC09C5" w:rsidP="00AC09C5">
            <w:r>
              <w:rPr>
                <w:b/>
              </w:rPr>
              <w:t>3</w:t>
            </w:r>
          </w:p>
        </w:tc>
      </w:tr>
      <w:tr w:rsidR="00AC09C5" w:rsidTr="00FB609C">
        <w:trPr>
          <w:trHeight w:val="1117"/>
        </w:trPr>
        <w:tc>
          <w:tcPr>
            <w:tcW w:w="515" w:type="dxa"/>
          </w:tcPr>
          <w:p w:rsidR="00AC09C5" w:rsidRPr="00E87231" w:rsidRDefault="00AC09C5" w:rsidP="00AC09C5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AC09C5" w:rsidRPr="00A1625F" w:rsidRDefault="00AC09C5" w:rsidP="00AC09C5">
            <w:pPr>
              <w:spacing w:after="120"/>
              <w:ind w:left="-76"/>
              <w:jc w:val="both"/>
              <w:rPr>
                <w:rFonts w:cs="Arial"/>
              </w:rPr>
            </w:pPr>
            <w:r>
              <w:rPr>
                <w:rFonts w:cs="Arial"/>
              </w:rPr>
              <w:t>M</w:t>
            </w:r>
            <w:r w:rsidRPr="00A1625F">
              <w:rPr>
                <w:rFonts w:cs="Arial"/>
              </w:rPr>
              <w:t>ieszanie barw, sprawdzanie właściwości kryjących, technika posługiwania się narzędziami do makijażu kamuflującego, techniki wykonywania makijażu kamuflującego</w:t>
            </w:r>
            <w:r w:rsidR="00FB609C">
              <w:rPr>
                <w:rFonts w:cs="Arial"/>
              </w:rPr>
              <w:t>.</w:t>
            </w:r>
          </w:p>
        </w:tc>
        <w:tc>
          <w:tcPr>
            <w:tcW w:w="1886" w:type="dxa"/>
            <w:gridSpan w:val="4"/>
          </w:tcPr>
          <w:p w:rsidR="00AC09C5" w:rsidRDefault="00AC09C5" w:rsidP="00AC09C5">
            <w:r w:rsidRPr="00A05F7F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AC09C5" w:rsidRDefault="00AC09C5" w:rsidP="00AC09C5">
            <w:r>
              <w:rPr>
                <w:b/>
              </w:rPr>
              <w:t>2</w:t>
            </w:r>
          </w:p>
        </w:tc>
      </w:tr>
      <w:tr w:rsidR="00AC09C5" w:rsidTr="00FB609C">
        <w:trPr>
          <w:trHeight w:val="566"/>
        </w:trPr>
        <w:tc>
          <w:tcPr>
            <w:tcW w:w="515" w:type="dxa"/>
          </w:tcPr>
          <w:p w:rsidR="00AC09C5" w:rsidRPr="00E87231" w:rsidRDefault="00AC09C5" w:rsidP="00AC09C5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:rsidR="00AC09C5" w:rsidRPr="00A1625F" w:rsidRDefault="00AC09C5" w:rsidP="00AC09C5">
            <w:pPr>
              <w:spacing w:after="120"/>
              <w:ind w:left="-76"/>
              <w:jc w:val="both"/>
              <w:rPr>
                <w:rFonts w:cs="Arial"/>
              </w:rPr>
            </w:pPr>
            <w:r w:rsidRPr="00A1625F">
              <w:rPr>
                <w:rFonts w:cs="Arial"/>
              </w:rPr>
              <w:t xml:space="preserve">Korygowanie kształtu i rysów twarzy, korygowanie barwy skóry. </w:t>
            </w:r>
          </w:p>
        </w:tc>
        <w:tc>
          <w:tcPr>
            <w:tcW w:w="1886" w:type="dxa"/>
            <w:gridSpan w:val="4"/>
          </w:tcPr>
          <w:p w:rsidR="00AC09C5" w:rsidRDefault="00AC09C5" w:rsidP="00AC09C5">
            <w:r w:rsidRPr="00A05F7F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AC09C5" w:rsidRDefault="00DD622D" w:rsidP="00AC09C5">
            <w:r>
              <w:rPr>
                <w:b/>
              </w:rPr>
              <w:t>2</w:t>
            </w:r>
          </w:p>
        </w:tc>
      </w:tr>
      <w:tr w:rsidR="00AC09C5" w:rsidTr="00AD3F08">
        <w:tc>
          <w:tcPr>
            <w:tcW w:w="515" w:type="dxa"/>
          </w:tcPr>
          <w:p w:rsidR="00AC09C5" w:rsidRPr="00E87231" w:rsidRDefault="00AC09C5" w:rsidP="00AC09C5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569" w:type="dxa"/>
            <w:gridSpan w:val="8"/>
          </w:tcPr>
          <w:p w:rsidR="00AC09C5" w:rsidRPr="00A1625F" w:rsidRDefault="00AC09C5" w:rsidP="00DD622D">
            <w:pPr>
              <w:spacing w:after="120"/>
              <w:ind w:left="-76"/>
              <w:jc w:val="both"/>
              <w:rPr>
                <w:rFonts w:cs="Arial"/>
              </w:rPr>
            </w:pPr>
            <w:r w:rsidRPr="00A1625F">
              <w:rPr>
                <w:rFonts w:cs="Arial"/>
              </w:rPr>
              <w:t>Dobór preparatów kamuflujących w zależności od problemu</w:t>
            </w:r>
            <w:r w:rsidR="00DD622D">
              <w:rPr>
                <w:rFonts w:cs="Arial"/>
              </w:rPr>
              <w:t>.</w:t>
            </w:r>
            <w:r w:rsidRPr="00A1625F">
              <w:rPr>
                <w:rFonts w:cs="Arial"/>
              </w:rPr>
              <w:t xml:space="preserve"> Korygowanie kształtu i rysów twarzy za pomocą kamuflażu, korygowanie barwy skóry. Korygowanie niekształtnego (zdeformowanego) nosa. Maskowanie cieni i zasinień. Maskowanie zmian naczyniowych. Wykorzystanie kamuflażu w maskowaniu blizn różnego pochodzenia. </w:t>
            </w:r>
          </w:p>
        </w:tc>
        <w:tc>
          <w:tcPr>
            <w:tcW w:w="1886" w:type="dxa"/>
            <w:gridSpan w:val="4"/>
          </w:tcPr>
          <w:p w:rsidR="00AC09C5" w:rsidRDefault="00AC09C5" w:rsidP="00AC09C5">
            <w:r w:rsidRPr="00A05F7F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AC09C5" w:rsidRDefault="00DD622D" w:rsidP="00AC09C5">
            <w:r>
              <w:rPr>
                <w:b/>
              </w:rPr>
              <w:t>3</w:t>
            </w:r>
          </w:p>
        </w:tc>
      </w:tr>
      <w:tr w:rsidR="00AC09C5" w:rsidTr="00FB609C">
        <w:trPr>
          <w:trHeight w:val="567"/>
        </w:trPr>
        <w:tc>
          <w:tcPr>
            <w:tcW w:w="515" w:type="dxa"/>
          </w:tcPr>
          <w:p w:rsidR="00AC09C5" w:rsidRPr="00E87231" w:rsidRDefault="00AC09C5" w:rsidP="00AC09C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12</w:t>
            </w:r>
          </w:p>
        </w:tc>
        <w:tc>
          <w:tcPr>
            <w:tcW w:w="6569" w:type="dxa"/>
            <w:gridSpan w:val="8"/>
          </w:tcPr>
          <w:p w:rsidR="00AC09C5" w:rsidRPr="00A1625F" w:rsidRDefault="00DD622D" w:rsidP="00AC09C5">
            <w:pPr>
              <w:spacing w:after="120"/>
              <w:ind w:left="-76"/>
              <w:jc w:val="both"/>
              <w:rPr>
                <w:rFonts w:cs="Arial"/>
              </w:rPr>
            </w:pPr>
            <w:r>
              <w:rPr>
                <w:rFonts w:cs="Arial"/>
              </w:rPr>
              <w:t>M</w:t>
            </w:r>
            <w:r w:rsidR="00AC09C5" w:rsidRPr="00A1625F">
              <w:rPr>
                <w:rFonts w:cs="Arial"/>
              </w:rPr>
              <w:t xml:space="preserve">akijaż kamuflujący - maskowanie defektów skórnych. </w:t>
            </w:r>
          </w:p>
        </w:tc>
        <w:tc>
          <w:tcPr>
            <w:tcW w:w="1886" w:type="dxa"/>
            <w:gridSpan w:val="4"/>
          </w:tcPr>
          <w:p w:rsidR="00AC09C5" w:rsidRDefault="00AC09C5" w:rsidP="00AC09C5">
            <w:r w:rsidRPr="00A05F7F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AC09C5" w:rsidRDefault="00DD622D" w:rsidP="00AC09C5">
            <w:r>
              <w:rPr>
                <w:b/>
              </w:rPr>
              <w:t>2</w:t>
            </w:r>
          </w:p>
        </w:tc>
      </w:tr>
      <w:tr w:rsidR="00AC09C5" w:rsidTr="00FB609C">
        <w:trPr>
          <w:trHeight w:val="560"/>
        </w:trPr>
        <w:tc>
          <w:tcPr>
            <w:tcW w:w="515" w:type="dxa"/>
          </w:tcPr>
          <w:p w:rsidR="00AC09C5" w:rsidRPr="00E87231" w:rsidRDefault="00AC09C5" w:rsidP="00AC09C5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569" w:type="dxa"/>
            <w:gridSpan w:val="8"/>
          </w:tcPr>
          <w:p w:rsidR="00AC09C5" w:rsidRPr="00A1625F" w:rsidRDefault="00AC09C5" w:rsidP="00DD622D">
            <w:pPr>
              <w:spacing w:after="120"/>
              <w:ind w:left="-76"/>
              <w:jc w:val="both"/>
              <w:rPr>
                <w:rFonts w:cs="Arial"/>
              </w:rPr>
            </w:pPr>
            <w:r w:rsidRPr="00A1625F">
              <w:rPr>
                <w:rFonts w:cs="Arial"/>
              </w:rPr>
              <w:t xml:space="preserve">Maskowanie głębokich zmarszczek. </w:t>
            </w:r>
          </w:p>
        </w:tc>
        <w:tc>
          <w:tcPr>
            <w:tcW w:w="1886" w:type="dxa"/>
            <w:gridSpan w:val="4"/>
          </w:tcPr>
          <w:p w:rsidR="00AC09C5" w:rsidRDefault="00AC09C5" w:rsidP="00AC09C5">
            <w:r w:rsidRPr="00A05F7F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AC09C5" w:rsidRDefault="00DD622D" w:rsidP="00AC09C5">
            <w:r>
              <w:rPr>
                <w:b/>
              </w:rPr>
              <w:t>2</w:t>
            </w:r>
          </w:p>
        </w:tc>
      </w:tr>
      <w:tr w:rsidR="00AC09C5" w:rsidTr="00FB609C">
        <w:trPr>
          <w:trHeight w:val="1122"/>
        </w:trPr>
        <w:tc>
          <w:tcPr>
            <w:tcW w:w="515" w:type="dxa"/>
          </w:tcPr>
          <w:p w:rsidR="00AC09C5" w:rsidRPr="00E87231" w:rsidRDefault="00AC09C5" w:rsidP="00AC09C5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569" w:type="dxa"/>
            <w:gridSpan w:val="8"/>
          </w:tcPr>
          <w:p w:rsidR="00AC09C5" w:rsidRPr="00A1625F" w:rsidRDefault="00AC09C5" w:rsidP="00AC09C5">
            <w:pPr>
              <w:spacing w:after="120"/>
              <w:ind w:left="-76"/>
              <w:jc w:val="both"/>
              <w:rPr>
                <w:rFonts w:cs="Arial"/>
              </w:rPr>
            </w:pPr>
            <w:r w:rsidRPr="00A1625F">
              <w:rPr>
                <w:rFonts w:cs="Arial"/>
              </w:rPr>
              <w:t>Sposoby maskowania głębokich zmarszczek i bruzd. Makijaż dzienny. Technika wykonania makijażu dziennego. Makijaż dzienny jako wykończenie makijażu kamuflującego</w:t>
            </w:r>
            <w:r w:rsidR="00FB609C">
              <w:rPr>
                <w:rFonts w:cs="Arial"/>
              </w:rPr>
              <w:t>.</w:t>
            </w:r>
          </w:p>
        </w:tc>
        <w:tc>
          <w:tcPr>
            <w:tcW w:w="1886" w:type="dxa"/>
            <w:gridSpan w:val="4"/>
          </w:tcPr>
          <w:p w:rsidR="00AC09C5" w:rsidRDefault="00AC09C5" w:rsidP="00AC09C5">
            <w:r w:rsidRPr="00A05F7F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AC09C5" w:rsidRDefault="00DD622D" w:rsidP="00AC09C5">
            <w:r>
              <w:rPr>
                <w:b/>
              </w:rPr>
              <w:t>3</w:t>
            </w:r>
          </w:p>
        </w:tc>
      </w:tr>
      <w:tr w:rsidR="00AC09C5" w:rsidTr="00FB609C">
        <w:trPr>
          <w:trHeight w:val="555"/>
        </w:trPr>
        <w:tc>
          <w:tcPr>
            <w:tcW w:w="515" w:type="dxa"/>
          </w:tcPr>
          <w:p w:rsidR="00AC09C5" w:rsidRPr="00E87231" w:rsidRDefault="00AC09C5" w:rsidP="00AC09C5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6569" w:type="dxa"/>
            <w:gridSpan w:val="8"/>
          </w:tcPr>
          <w:p w:rsidR="00AC09C5" w:rsidRPr="00A1625F" w:rsidRDefault="00DD622D" w:rsidP="00AC09C5">
            <w:pPr>
              <w:spacing w:after="120"/>
              <w:ind w:left="-76"/>
              <w:jc w:val="both"/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="00AC09C5" w:rsidRPr="00A1625F">
              <w:rPr>
                <w:rFonts w:cs="Arial"/>
              </w:rPr>
              <w:t>ompleksowe maskowanie defektów. Makijaż dzienny.</w:t>
            </w:r>
          </w:p>
        </w:tc>
        <w:tc>
          <w:tcPr>
            <w:tcW w:w="1886" w:type="dxa"/>
            <w:gridSpan w:val="4"/>
          </w:tcPr>
          <w:p w:rsidR="00AC09C5" w:rsidRDefault="00AC09C5" w:rsidP="00AC09C5">
            <w:r w:rsidRPr="00A05F7F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AC09C5" w:rsidRDefault="00DD622D" w:rsidP="00AC09C5">
            <w:r>
              <w:rPr>
                <w:b/>
              </w:rPr>
              <w:t>3</w:t>
            </w:r>
          </w:p>
        </w:tc>
      </w:tr>
      <w:tr w:rsidR="00DD622D" w:rsidTr="00FB609C">
        <w:trPr>
          <w:trHeight w:val="691"/>
        </w:trPr>
        <w:tc>
          <w:tcPr>
            <w:tcW w:w="515" w:type="dxa"/>
          </w:tcPr>
          <w:p w:rsidR="00DD622D" w:rsidRDefault="00DD622D" w:rsidP="00DD622D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6569" w:type="dxa"/>
            <w:gridSpan w:val="8"/>
          </w:tcPr>
          <w:p w:rsidR="00DD622D" w:rsidRPr="00DD622D" w:rsidRDefault="00DD622D" w:rsidP="00DD622D">
            <w:pPr>
              <w:tabs>
                <w:tab w:val="left" w:pos="284"/>
              </w:tabs>
              <w:ind w:left="-76"/>
              <w:jc w:val="both"/>
              <w:rPr>
                <w:rFonts w:cs="Arial"/>
              </w:rPr>
            </w:pPr>
            <w:r w:rsidRPr="00DD622D">
              <w:rPr>
                <w:rFonts w:cs="Arial"/>
              </w:rPr>
              <w:t>Podstawowe terminy związane z makij</w:t>
            </w:r>
            <w:r>
              <w:rPr>
                <w:rFonts w:cs="Arial"/>
              </w:rPr>
              <w:t>ażem kamuflującym/ korekcyjnym.</w:t>
            </w:r>
          </w:p>
        </w:tc>
        <w:tc>
          <w:tcPr>
            <w:tcW w:w="1886" w:type="dxa"/>
            <w:gridSpan w:val="4"/>
          </w:tcPr>
          <w:p w:rsidR="00DD622D" w:rsidRPr="00A05F7F" w:rsidRDefault="00DD622D" w:rsidP="00DD622D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DD622D" w:rsidRDefault="00FB609C" w:rsidP="00DD622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D622D" w:rsidTr="00AD3F08">
        <w:tc>
          <w:tcPr>
            <w:tcW w:w="515" w:type="dxa"/>
          </w:tcPr>
          <w:p w:rsidR="00DD622D" w:rsidRDefault="00DD622D" w:rsidP="00DD622D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6569" w:type="dxa"/>
            <w:gridSpan w:val="8"/>
          </w:tcPr>
          <w:p w:rsidR="00DD622D" w:rsidRDefault="00DD622D" w:rsidP="00DD622D">
            <w:pPr>
              <w:tabs>
                <w:tab w:val="left" w:pos="284"/>
              </w:tabs>
              <w:ind w:left="-76"/>
              <w:jc w:val="both"/>
              <w:rPr>
                <w:rFonts w:cs="Arial"/>
              </w:rPr>
            </w:pPr>
            <w:r w:rsidRPr="00DD622D">
              <w:rPr>
                <w:rFonts w:cs="Arial"/>
              </w:rPr>
              <w:t>Formy i rodzaje kosmetyków używanych do kamuflażu</w:t>
            </w:r>
            <w:r>
              <w:rPr>
                <w:rFonts w:cs="Arial"/>
              </w:rPr>
              <w:t>.</w:t>
            </w:r>
          </w:p>
          <w:p w:rsidR="00DD622D" w:rsidRPr="00DD622D" w:rsidRDefault="00DD622D" w:rsidP="00DD622D">
            <w:pPr>
              <w:tabs>
                <w:tab w:val="left" w:pos="284"/>
              </w:tabs>
              <w:ind w:left="-76"/>
              <w:jc w:val="both"/>
              <w:rPr>
                <w:rFonts w:cs="Arial"/>
              </w:rPr>
            </w:pPr>
          </w:p>
        </w:tc>
        <w:tc>
          <w:tcPr>
            <w:tcW w:w="1886" w:type="dxa"/>
            <w:gridSpan w:val="4"/>
          </w:tcPr>
          <w:p w:rsidR="00DD622D" w:rsidRDefault="00DD622D" w:rsidP="00DD622D">
            <w:r w:rsidRPr="00BB7B38"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DD622D" w:rsidRDefault="00FB609C" w:rsidP="00DD622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D622D" w:rsidTr="00AD3F08">
        <w:tc>
          <w:tcPr>
            <w:tcW w:w="515" w:type="dxa"/>
          </w:tcPr>
          <w:p w:rsidR="00DD622D" w:rsidRDefault="00DD622D" w:rsidP="00DD622D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6569" w:type="dxa"/>
            <w:gridSpan w:val="8"/>
          </w:tcPr>
          <w:p w:rsidR="00DD622D" w:rsidRDefault="00DD622D" w:rsidP="00DD622D">
            <w:pPr>
              <w:tabs>
                <w:tab w:val="left" w:pos="284"/>
              </w:tabs>
              <w:ind w:left="-76"/>
              <w:jc w:val="both"/>
              <w:rPr>
                <w:rFonts w:cs="Arial"/>
              </w:rPr>
            </w:pPr>
            <w:r w:rsidRPr="00DD622D">
              <w:rPr>
                <w:rFonts w:cs="Arial"/>
              </w:rPr>
              <w:t>Wskazania i przeciwwskazania do wykonywania zabiegów maskujących</w:t>
            </w:r>
            <w:r>
              <w:rPr>
                <w:rFonts w:cs="Arial"/>
              </w:rPr>
              <w:t>.</w:t>
            </w:r>
          </w:p>
          <w:p w:rsidR="00DD622D" w:rsidRPr="00DD622D" w:rsidRDefault="00DD622D" w:rsidP="00DD622D">
            <w:pPr>
              <w:tabs>
                <w:tab w:val="left" w:pos="284"/>
              </w:tabs>
              <w:ind w:left="-76"/>
              <w:jc w:val="both"/>
              <w:rPr>
                <w:rFonts w:cs="Arial"/>
              </w:rPr>
            </w:pPr>
          </w:p>
        </w:tc>
        <w:tc>
          <w:tcPr>
            <w:tcW w:w="1886" w:type="dxa"/>
            <w:gridSpan w:val="4"/>
          </w:tcPr>
          <w:p w:rsidR="00DD622D" w:rsidRDefault="00DD622D" w:rsidP="00DD622D">
            <w:r w:rsidRPr="00BB7B38"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DD622D" w:rsidRDefault="00FB609C" w:rsidP="00DD622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D622D" w:rsidTr="00AD3F08">
        <w:tc>
          <w:tcPr>
            <w:tcW w:w="515" w:type="dxa"/>
          </w:tcPr>
          <w:p w:rsidR="00DD622D" w:rsidRDefault="00DD622D" w:rsidP="00DD622D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6569" w:type="dxa"/>
            <w:gridSpan w:val="8"/>
          </w:tcPr>
          <w:p w:rsidR="00DD622D" w:rsidRDefault="00DD622D" w:rsidP="00DD622D">
            <w:pPr>
              <w:tabs>
                <w:tab w:val="left" w:pos="284"/>
              </w:tabs>
              <w:ind w:left="-76"/>
              <w:jc w:val="both"/>
              <w:rPr>
                <w:rFonts w:cs="Arial"/>
              </w:rPr>
            </w:pPr>
            <w:r w:rsidRPr="00DD622D">
              <w:rPr>
                <w:rFonts w:cs="Arial"/>
              </w:rPr>
              <w:t xml:space="preserve">Kamuflaż kształtu </w:t>
            </w:r>
            <w:proofErr w:type="gramStart"/>
            <w:r w:rsidRPr="00DD622D">
              <w:rPr>
                <w:rFonts w:cs="Arial"/>
              </w:rPr>
              <w:t>twarzy -  podstawy</w:t>
            </w:r>
            <w:proofErr w:type="gramEnd"/>
            <w:r w:rsidRPr="00DD622D">
              <w:rPr>
                <w:rFonts w:cs="Arial"/>
              </w:rPr>
              <w:t xml:space="preserve"> konturowania</w:t>
            </w:r>
            <w:r>
              <w:rPr>
                <w:rFonts w:cs="Arial"/>
              </w:rPr>
              <w:t>.</w:t>
            </w:r>
          </w:p>
          <w:p w:rsidR="00DD622D" w:rsidRPr="00DD622D" w:rsidRDefault="00DD622D" w:rsidP="00DD622D">
            <w:pPr>
              <w:tabs>
                <w:tab w:val="left" w:pos="284"/>
              </w:tabs>
              <w:ind w:left="-76"/>
              <w:jc w:val="both"/>
              <w:rPr>
                <w:rFonts w:cs="Arial"/>
              </w:rPr>
            </w:pPr>
          </w:p>
        </w:tc>
        <w:tc>
          <w:tcPr>
            <w:tcW w:w="1886" w:type="dxa"/>
            <w:gridSpan w:val="4"/>
          </w:tcPr>
          <w:p w:rsidR="00DD622D" w:rsidRDefault="00DD622D" w:rsidP="00DD622D">
            <w:r w:rsidRPr="00BB7B38"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DD622D" w:rsidRDefault="00FB609C" w:rsidP="00DD622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D622D" w:rsidTr="00FB609C">
        <w:trPr>
          <w:trHeight w:val="484"/>
        </w:trPr>
        <w:tc>
          <w:tcPr>
            <w:tcW w:w="515" w:type="dxa"/>
          </w:tcPr>
          <w:p w:rsidR="00DD622D" w:rsidRDefault="00FB609C" w:rsidP="00AC09C5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6569" w:type="dxa"/>
            <w:gridSpan w:val="8"/>
          </w:tcPr>
          <w:p w:rsidR="00DD622D" w:rsidRDefault="00FB609C" w:rsidP="00AC09C5">
            <w:pPr>
              <w:spacing w:after="120"/>
              <w:ind w:left="-76"/>
              <w:jc w:val="both"/>
              <w:rPr>
                <w:rFonts w:cs="Arial"/>
              </w:rPr>
            </w:pPr>
            <w:r>
              <w:rPr>
                <w:rFonts w:cs="Arial"/>
              </w:rPr>
              <w:t>Przegląd zabiegów kosmetycznych korygujących przebarwienia</w:t>
            </w:r>
          </w:p>
        </w:tc>
        <w:tc>
          <w:tcPr>
            <w:tcW w:w="1886" w:type="dxa"/>
            <w:gridSpan w:val="4"/>
          </w:tcPr>
          <w:p w:rsidR="00DD622D" w:rsidRPr="00A05F7F" w:rsidRDefault="00FB609C" w:rsidP="00AC09C5">
            <w:pPr>
              <w:rPr>
                <w:b/>
              </w:rPr>
            </w:pPr>
            <w:r w:rsidRPr="00BB7B38"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DD622D" w:rsidRDefault="00FB609C" w:rsidP="00AC09C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E4935"/>
    <w:multiLevelType w:val="hybridMultilevel"/>
    <w:tmpl w:val="66D69D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C87078"/>
    <w:multiLevelType w:val="hybridMultilevel"/>
    <w:tmpl w:val="0F9C53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60C5E"/>
    <w:rsid w:val="000A1C4E"/>
    <w:rsid w:val="000A659B"/>
    <w:rsid w:val="000B3BF8"/>
    <w:rsid w:val="00176E38"/>
    <w:rsid w:val="001E764E"/>
    <w:rsid w:val="002B5DF9"/>
    <w:rsid w:val="002C1097"/>
    <w:rsid w:val="002D1115"/>
    <w:rsid w:val="00337096"/>
    <w:rsid w:val="003A238C"/>
    <w:rsid w:val="003C7AE0"/>
    <w:rsid w:val="003E0CC0"/>
    <w:rsid w:val="004179F2"/>
    <w:rsid w:val="00486DF3"/>
    <w:rsid w:val="00533EB9"/>
    <w:rsid w:val="005833E2"/>
    <w:rsid w:val="005F01CE"/>
    <w:rsid w:val="006768C6"/>
    <w:rsid w:val="00696A2C"/>
    <w:rsid w:val="006E095B"/>
    <w:rsid w:val="00751413"/>
    <w:rsid w:val="00793969"/>
    <w:rsid w:val="00842C7A"/>
    <w:rsid w:val="00855744"/>
    <w:rsid w:val="00880636"/>
    <w:rsid w:val="00880765"/>
    <w:rsid w:val="0089541C"/>
    <w:rsid w:val="008D5929"/>
    <w:rsid w:val="009002A0"/>
    <w:rsid w:val="00A1625F"/>
    <w:rsid w:val="00A261A4"/>
    <w:rsid w:val="00A74A98"/>
    <w:rsid w:val="00AB11ED"/>
    <w:rsid w:val="00AC09C5"/>
    <w:rsid w:val="00AC7875"/>
    <w:rsid w:val="00AD3F08"/>
    <w:rsid w:val="00AE2A00"/>
    <w:rsid w:val="00B4771B"/>
    <w:rsid w:val="00B57315"/>
    <w:rsid w:val="00BE3DCB"/>
    <w:rsid w:val="00BE4E32"/>
    <w:rsid w:val="00C103A9"/>
    <w:rsid w:val="00C112C9"/>
    <w:rsid w:val="00C154FD"/>
    <w:rsid w:val="00C24152"/>
    <w:rsid w:val="00C93177"/>
    <w:rsid w:val="00CA6AEF"/>
    <w:rsid w:val="00CB4455"/>
    <w:rsid w:val="00D563D3"/>
    <w:rsid w:val="00D76ED9"/>
    <w:rsid w:val="00DB480D"/>
    <w:rsid w:val="00DD622D"/>
    <w:rsid w:val="00E42068"/>
    <w:rsid w:val="00E649B8"/>
    <w:rsid w:val="00E87231"/>
    <w:rsid w:val="00EB3110"/>
    <w:rsid w:val="00FA0F73"/>
    <w:rsid w:val="00FB609C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428A9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A1625F"/>
    <w:pPr>
      <w:suppressAutoHyphens/>
      <w:spacing w:after="200" w:line="360" w:lineRule="auto"/>
      <w:ind w:left="720"/>
    </w:pPr>
    <w:rPr>
      <w:rFonts w:ascii="Arial" w:eastAsia="Calibri" w:hAnsi="Arial" w:cs="Times New Roman"/>
      <w:sz w:val="24"/>
      <w:szCs w:val="24"/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1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11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14A5C-CA36-4192-8AA1-625024E8F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1508</Words>
  <Characters>9053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2026-05-18T09:39:00Z</cp:lastPrinted>
  <dcterms:created xsi:type="dcterms:W3CDTF">2026-05-18T09:39:00Z</dcterms:created>
  <dcterms:modified xsi:type="dcterms:W3CDTF">2026-05-18T09:39:00Z</dcterms:modified>
</cp:coreProperties>
</file>